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95" w:rsidRPr="006B0595" w:rsidRDefault="006B0595" w:rsidP="006B0595">
      <w:pPr>
        <w:pStyle w:val="a3"/>
        <w:shd w:val="clear" w:color="auto" w:fill="FFFFFF"/>
        <w:spacing w:before="0" w:beforeAutospacing="0" w:after="270" w:afterAutospacing="0"/>
        <w:jc w:val="center"/>
        <w:rPr>
          <w:color w:val="545454"/>
          <w:sz w:val="28"/>
          <w:szCs w:val="28"/>
        </w:rPr>
      </w:pPr>
      <w:bookmarkStart w:id="0" w:name="_GoBack"/>
      <w:bookmarkEnd w:id="0"/>
      <w:r w:rsidRPr="006B0595">
        <w:rPr>
          <w:rStyle w:val="a4"/>
          <w:color w:val="545454"/>
          <w:sz w:val="28"/>
          <w:szCs w:val="28"/>
        </w:rPr>
        <w:t>Паспорт федерального партийного проекта «Школа грамотного потребителя»</w:t>
      </w:r>
    </w:p>
    <w:p w:rsidR="006B0595" w:rsidRPr="006B0595" w:rsidRDefault="006B0595" w:rsidP="006B0595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6B0595">
        <w:rPr>
          <w:rStyle w:val="a4"/>
          <w:color w:val="545454"/>
          <w:sz w:val="28"/>
          <w:szCs w:val="28"/>
        </w:rPr>
        <w:t>Название проекта:</w:t>
      </w:r>
      <w:r w:rsidRPr="006B0595">
        <w:rPr>
          <w:color w:val="545454"/>
          <w:sz w:val="28"/>
          <w:szCs w:val="28"/>
        </w:rPr>
        <w:t> Школа грамотного потребителя (ШГП)</w:t>
      </w:r>
    </w:p>
    <w:p w:rsidR="006B0595" w:rsidRPr="006B0595" w:rsidRDefault="006B0595" w:rsidP="006B0595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6B0595">
        <w:rPr>
          <w:rStyle w:val="a4"/>
          <w:color w:val="545454"/>
          <w:sz w:val="28"/>
          <w:szCs w:val="28"/>
        </w:rPr>
        <w:t>Координатор проекта: </w:t>
      </w:r>
      <w:r w:rsidRPr="006B0595">
        <w:rPr>
          <w:color w:val="545454"/>
          <w:sz w:val="28"/>
          <w:szCs w:val="28"/>
        </w:rPr>
        <w:t>Козлов Александр Михайлович</w:t>
      </w:r>
    </w:p>
    <w:p w:rsidR="006B0595" w:rsidRPr="006B0595" w:rsidRDefault="006B0595" w:rsidP="006B0595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6B0595">
        <w:rPr>
          <w:rStyle w:val="a4"/>
          <w:color w:val="545454"/>
          <w:sz w:val="28"/>
          <w:szCs w:val="28"/>
        </w:rPr>
        <w:t>Актуальность проекта: </w:t>
      </w:r>
      <w:r w:rsidRPr="006B0595">
        <w:rPr>
          <w:color w:val="545454"/>
          <w:sz w:val="28"/>
          <w:szCs w:val="28"/>
        </w:rPr>
        <w:t xml:space="preserve">Проект направлен на оказание содействия в решении таких актуальных вопросов, как защита прав потребителей жилищных и коммунальных услуг, повышение правовой грамотности граждан, выстраивание взаимоотношений с управляющими и </w:t>
      </w:r>
      <w:proofErr w:type="spellStart"/>
      <w:r w:rsidRPr="006B0595">
        <w:rPr>
          <w:color w:val="545454"/>
          <w:sz w:val="28"/>
          <w:szCs w:val="28"/>
        </w:rPr>
        <w:t>ресурсоснабжающими</w:t>
      </w:r>
      <w:proofErr w:type="spellEnd"/>
      <w:r w:rsidRPr="006B0595">
        <w:rPr>
          <w:color w:val="545454"/>
          <w:sz w:val="28"/>
          <w:szCs w:val="28"/>
        </w:rPr>
        <w:t xml:space="preserve"> организациями, урегулирование соседских конфликтов, обучение населения основам Жилищного кодекса.</w:t>
      </w:r>
    </w:p>
    <w:p w:rsidR="006B0595" w:rsidRPr="006B0595" w:rsidRDefault="006B0595" w:rsidP="006B0595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6B0595">
        <w:rPr>
          <w:color w:val="545454"/>
          <w:sz w:val="28"/>
          <w:szCs w:val="28"/>
        </w:rPr>
        <w:t>Практика показывает, что получение объективной информации о состоянии отрасли ЖКХ, правах и обязанностях потребителей жилищно-коммунальных услуг, актуальных изменениях законодательства является способом более эффективной защиты гражданами своих конституционных прав и законных интересов.</w:t>
      </w:r>
    </w:p>
    <w:p w:rsidR="006B0595" w:rsidRPr="006B0595" w:rsidRDefault="006B0595" w:rsidP="006B0595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6B0595">
        <w:rPr>
          <w:color w:val="545454"/>
          <w:sz w:val="28"/>
          <w:szCs w:val="28"/>
        </w:rPr>
        <w:t>Цель проекта: Способствовать созданию доступных, комфортных и безопасных условий проживания граждан Российской Федерации на основе системы эффективного взаимодействия органов власти, собственников жилья и субъектов экономической деятельности в отрасли ЖКХ, а также повышение правовой грамотности граждан в сфере жилищно-коммунального хозяйства и их информированности об основных направлениях государственной жилищной политики.</w:t>
      </w:r>
    </w:p>
    <w:p w:rsidR="006B0595" w:rsidRPr="006B0595" w:rsidRDefault="006B0595" w:rsidP="006B0595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6B0595">
        <w:rPr>
          <w:rStyle w:val="a4"/>
          <w:color w:val="545454"/>
          <w:sz w:val="28"/>
          <w:szCs w:val="28"/>
        </w:rPr>
        <w:t>Задачи проекта:</w:t>
      </w:r>
    </w:p>
    <w:p w:rsidR="006B0595" w:rsidRPr="006B0595" w:rsidRDefault="006B0595" w:rsidP="006B0595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6B0595">
        <w:rPr>
          <w:color w:val="545454"/>
          <w:sz w:val="28"/>
          <w:szCs w:val="28"/>
        </w:rPr>
        <w:t>·    Совершенствование законодательства РФ в сфере ЖКХ. Разработка образовательных программ, методических материалов по актуальным вопросам жилищного законодательства РФ.</w:t>
      </w:r>
      <w:r w:rsidRPr="006B0595">
        <w:rPr>
          <w:color w:val="545454"/>
          <w:sz w:val="28"/>
          <w:szCs w:val="28"/>
        </w:rPr>
        <w:br/>
        <w:t>·    Формирование сети региональных и муниципальных экспертов в сфере ЖКХ, проводящих обучение на базе региональных и местных отделений, общественных приемных Партии.</w:t>
      </w:r>
      <w:r w:rsidRPr="006B0595">
        <w:rPr>
          <w:color w:val="545454"/>
          <w:sz w:val="28"/>
          <w:szCs w:val="28"/>
        </w:rPr>
        <w:br/>
        <w:t>·    Формирование эффективной системы управления многоквартирными домами с целью стимулирования собственников и нанимателей жилья к фактическому учету коммунальных ресурсов, обеспечению прозрачности платежей за предоставленные услуги, оценки эффективности реализуемых мероприятий по энергосбережению.</w:t>
      </w:r>
      <w:r w:rsidRPr="006B0595">
        <w:rPr>
          <w:color w:val="545454"/>
          <w:sz w:val="28"/>
          <w:szCs w:val="28"/>
        </w:rPr>
        <w:br/>
        <w:t>·    Создание условий для формирования обоснованной стоимости услуг ЖКХ и контроль их роста.</w:t>
      </w:r>
      <w:r w:rsidRPr="006B0595">
        <w:rPr>
          <w:color w:val="545454"/>
          <w:sz w:val="28"/>
          <w:szCs w:val="28"/>
        </w:rPr>
        <w:br/>
        <w:t xml:space="preserve">·    Создание условий для формирования качественных информационных ресурсов на муниципальном и региональном </w:t>
      </w:r>
      <w:proofErr w:type="gramStart"/>
      <w:r w:rsidRPr="006B0595">
        <w:rPr>
          <w:color w:val="545454"/>
          <w:sz w:val="28"/>
          <w:szCs w:val="28"/>
        </w:rPr>
        <w:t>уровнях</w:t>
      </w:r>
      <w:proofErr w:type="gramEnd"/>
      <w:r w:rsidRPr="006B0595">
        <w:rPr>
          <w:color w:val="545454"/>
          <w:sz w:val="28"/>
          <w:szCs w:val="28"/>
        </w:rPr>
        <w:t>, интегрированных в ГИС ЖКХ. </w:t>
      </w:r>
      <w:r w:rsidRPr="006B0595">
        <w:rPr>
          <w:color w:val="545454"/>
          <w:sz w:val="28"/>
          <w:szCs w:val="28"/>
        </w:rPr>
        <w:br/>
      </w:r>
      <w:r w:rsidRPr="006B0595">
        <w:rPr>
          <w:color w:val="545454"/>
          <w:sz w:val="28"/>
          <w:szCs w:val="28"/>
        </w:rPr>
        <w:lastRenderedPageBreak/>
        <w:t>·    Создание условий для достоверного раскрытия информации о состоянии МКД, объемах и качестве потребляемых услуг и деятельности управляющих организаций.</w:t>
      </w:r>
      <w:r w:rsidRPr="006B0595">
        <w:rPr>
          <w:color w:val="545454"/>
          <w:sz w:val="28"/>
          <w:szCs w:val="28"/>
        </w:rPr>
        <w:br/>
        <w:t>·    Развитие институтов самоуправления и общественного контроля.</w:t>
      </w:r>
      <w:r w:rsidRPr="006B0595">
        <w:rPr>
          <w:color w:val="545454"/>
          <w:sz w:val="28"/>
          <w:szCs w:val="28"/>
        </w:rPr>
        <w:br/>
        <w:t>·    Содействие модернизации жилищного фонда, формирование и развитие региональных систем капитального ремонта.</w:t>
      </w:r>
      <w:r w:rsidRPr="006B0595">
        <w:rPr>
          <w:color w:val="545454"/>
          <w:sz w:val="28"/>
          <w:szCs w:val="28"/>
        </w:rPr>
        <w:br/>
        <w:t>·    Содействие расширению возможностей участия общественных объединений и некоммерческих организаций в сфере ЖКХ. </w:t>
      </w:r>
      <w:r w:rsidRPr="006B0595">
        <w:rPr>
          <w:color w:val="545454"/>
          <w:sz w:val="28"/>
          <w:szCs w:val="28"/>
        </w:rPr>
        <w:br/>
        <w:t xml:space="preserve">·    Стимулирование </w:t>
      </w:r>
      <w:proofErr w:type="spellStart"/>
      <w:r w:rsidRPr="006B0595">
        <w:rPr>
          <w:color w:val="545454"/>
          <w:sz w:val="28"/>
          <w:szCs w:val="28"/>
        </w:rPr>
        <w:t>энергоэффективного</w:t>
      </w:r>
      <w:proofErr w:type="spellEnd"/>
      <w:r w:rsidRPr="006B0595">
        <w:rPr>
          <w:color w:val="545454"/>
          <w:sz w:val="28"/>
          <w:szCs w:val="28"/>
        </w:rPr>
        <w:t xml:space="preserve"> потребления коммунальных ресурсов.</w:t>
      </w:r>
    </w:p>
    <w:p w:rsidR="006B0595" w:rsidRPr="006B0595" w:rsidRDefault="006B0595" w:rsidP="006B0595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6B0595">
        <w:rPr>
          <w:rStyle w:val="a4"/>
          <w:color w:val="545454"/>
          <w:sz w:val="28"/>
          <w:szCs w:val="28"/>
        </w:rPr>
        <w:t>Сроки реализации проекта: </w:t>
      </w:r>
      <w:r w:rsidRPr="006B0595">
        <w:rPr>
          <w:color w:val="545454"/>
          <w:sz w:val="28"/>
          <w:szCs w:val="28"/>
        </w:rPr>
        <w:t>2017 – 2021 гг.</w:t>
      </w:r>
    </w:p>
    <w:p w:rsidR="006B0595" w:rsidRPr="006B0595" w:rsidRDefault="006B0595" w:rsidP="006B0595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6B0595">
        <w:rPr>
          <w:rStyle w:val="a4"/>
          <w:color w:val="545454"/>
          <w:sz w:val="28"/>
          <w:szCs w:val="28"/>
        </w:rPr>
        <w:t>Форматы работы:</w:t>
      </w:r>
    </w:p>
    <w:p w:rsidR="006B0595" w:rsidRPr="006B0595" w:rsidRDefault="006B0595" w:rsidP="006B0595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6B0595">
        <w:rPr>
          <w:color w:val="545454"/>
          <w:sz w:val="28"/>
          <w:szCs w:val="28"/>
        </w:rPr>
        <w:t>·    Проведение семинаров, лекций и онлайн-конференций по актуальным вопросам ЖКХ для всех категорий граждан, в том числе жилищных и общественных активистов.</w:t>
      </w:r>
      <w:r w:rsidRPr="006B0595">
        <w:rPr>
          <w:color w:val="545454"/>
          <w:sz w:val="28"/>
          <w:szCs w:val="28"/>
        </w:rPr>
        <w:br/>
        <w:t xml:space="preserve">·    Разработка учебных пособий, буклетов, плакатов, </w:t>
      </w:r>
      <w:proofErr w:type="spellStart"/>
      <w:r w:rsidRPr="006B0595">
        <w:rPr>
          <w:color w:val="545454"/>
          <w:sz w:val="28"/>
          <w:szCs w:val="28"/>
        </w:rPr>
        <w:t>инфографики</w:t>
      </w:r>
      <w:proofErr w:type="spellEnd"/>
      <w:r w:rsidRPr="006B0595">
        <w:rPr>
          <w:color w:val="545454"/>
          <w:sz w:val="28"/>
          <w:szCs w:val="28"/>
        </w:rPr>
        <w:t xml:space="preserve"> по актуальным вопросам ЖКХ, разъяснительная работа через СМИ.</w:t>
      </w:r>
      <w:r w:rsidRPr="006B0595">
        <w:rPr>
          <w:color w:val="545454"/>
          <w:sz w:val="28"/>
          <w:szCs w:val="28"/>
        </w:rPr>
        <w:br/>
        <w:t>·    Проведение федеральных и региональных мониторингов, всероссийских акций и дискуссий с привлечением экспертного сообщества, направленных на широкое вовлечение и объединение жителей, активистов в сфере ЖКХ и лидеров общественного мнения по месту жительства.</w:t>
      </w:r>
      <w:r w:rsidRPr="006B0595">
        <w:rPr>
          <w:color w:val="545454"/>
          <w:sz w:val="28"/>
          <w:szCs w:val="28"/>
        </w:rPr>
        <w:br/>
        <w:t>·    Проведение мониторингов реализации жилищного законодательства и снижения административных барьеров в целях улучшения жилищных условий граждан.</w:t>
      </w:r>
      <w:r w:rsidRPr="006B0595">
        <w:rPr>
          <w:color w:val="545454"/>
          <w:sz w:val="28"/>
          <w:szCs w:val="28"/>
        </w:rPr>
        <w:br/>
        <w:t>·    Реализация законотворческих и иных инициатив, накопление и распространение лучших практик в целях формирования предложений по совершенствованию законодательства в сфере ЖКХ, жилищного строительства.</w:t>
      </w:r>
      <w:r w:rsidRPr="006B0595">
        <w:rPr>
          <w:color w:val="545454"/>
          <w:sz w:val="28"/>
          <w:szCs w:val="28"/>
        </w:rPr>
        <w:br/>
        <w:t xml:space="preserve">·    Организация партийного и парламентского контроля за </w:t>
      </w:r>
      <w:proofErr w:type="spellStart"/>
      <w:r w:rsidRPr="006B0595">
        <w:rPr>
          <w:color w:val="545454"/>
          <w:sz w:val="28"/>
          <w:szCs w:val="28"/>
        </w:rPr>
        <w:t>правоприменением</w:t>
      </w:r>
      <w:proofErr w:type="spellEnd"/>
      <w:r w:rsidRPr="006B0595">
        <w:rPr>
          <w:color w:val="545454"/>
          <w:sz w:val="28"/>
          <w:szCs w:val="28"/>
        </w:rPr>
        <w:t xml:space="preserve"> федеральных законов и нормативно-правовых актов в сфере ЖКХ.</w:t>
      </w:r>
    </w:p>
    <w:p w:rsidR="006B0595" w:rsidRPr="006B0595" w:rsidRDefault="006B0595" w:rsidP="006B0595">
      <w:pPr>
        <w:pStyle w:val="a3"/>
        <w:shd w:val="clear" w:color="auto" w:fill="FFFFFF"/>
        <w:spacing w:before="0" w:beforeAutospacing="0" w:after="270" w:afterAutospacing="0"/>
        <w:rPr>
          <w:color w:val="545454"/>
          <w:sz w:val="28"/>
          <w:szCs w:val="28"/>
        </w:rPr>
      </w:pPr>
      <w:r w:rsidRPr="006B0595">
        <w:rPr>
          <w:rStyle w:val="a4"/>
          <w:color w:val="545454"/>
          <w:sz w:val="28"/>
          <w:szCs w:val="28"/>
        </w:rPr>
        <w:t>Направления проекта: </w:t>
      </w:r>
      <w:r w:rsidRPr="006B0595">
        <w:rPr>
          <w:color w:val="545454"/>
          <w:sz w:val="28"/>
          <w:szCs w:val="28"/>
        </w:rPr>
        <w:t xml:space="preserve">Направление «Управдом» способствует развитию «института» квалифицированных управляющих многоквартирными домами, совершенствованию системы </w:t>
      </w:r>
      <w:proofErr w:type="gramStart"/>
      <w:r w:rsidRPr="006B0595">
        <w:rPr>
          <w:color w:val="545454"/>
          <w:sz w:val="28"/>
          <w:szCs w:val="28"/>
        </w:rPr>
        <w:t>обучения населения по вопросам</w:t>
      </w:r>
      <w:proofErr w:type="gramEnd"/>
      <w:r w:rsidRPr="006B0595">
        <w:rPr>
          <w:color w:val="545454"/>
          <w:sz w:val="28"/>
          <w:szCs w:val="28"/>
        </w:rPr>
        <w:t xml:space="preserve"> ЖКХ, созданию условий для стимулирования собственников и нанимателей жилья к фактическому учету коммунальных ресурсов в целях обеспечения прозрачности платежей за предоставленные услуги, постоянному стимулированию собственников и нанимателей жилья к объединению по месту жительства. </w:t>
      </w:r>
    </w:p>
    <w:p w:rsidR="0014367C" w:rsidRDefault="0014367C"/>
    <w:sectPr w:rsidR="0014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FA"/>
    <w:rsid w:val="0014367C"/>
    <w:rsid w:val="005D53FA"/>
    <w:rsid w:val="006B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5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2019-06-05T12:38:00Z</dcterms:created>
  <dcterms:modified xsi:type="dcterms:W3CDTF">2019-06-05T12:38:00Z</dcterms:modified>
</cp:coreProperties>
</file>