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jc w:val="center"/>
        <w:rPr>
          <w:color w:val="545454"/>
          <w:sz w:val="28"/>
          <w:szCs w:val="28"/>
        </w:rPr>
      </w:pPr>
      <w:r w:rsidRPr="008068B2">
        <w:rPr>
          <w:rStyle w:val="a4"/>
          <w:color w:val="545454"/>
          <w:sz w:val="28"/>
          <w:szCs w:val="28"/>
        </w:rPr>
        <w:t>Паспорт регионального партийного проекта «Старший брат»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jc w:val="center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 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rStyle w:val="a4"/>
          <w:color w:val="545454"/>
          <w:sz w:val="28"/>
          <w:szCs w:val="28"/>
        </w:rPr>
        <w:t>Название проекта: «</w:t>
      </w:r>
      <w:r w:rsidRPr="008068B2">
        <w:rPr>
          <w:color w:val="545454"/>
          <w:sz w:val="28"/>
          <w:szCs w:val="28"/>
        </w:rPr>
        <w:t>Старший брат»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rStyle w:val="a4"/>
          <w:color w:val="545454"/>
          <w:sz w:val="28"/>
          <w:szCs w:val="28"/>
        </w:rPr>
        <w:t>Координатор проекта:</w:t>
      </w:r>
      <w:r w:rsidRPr="008068B2">
        <w:rPr>
          <w:color w:val="545454"/>
          <w:sz w:val="28"/>
          <w:szCs w:val="28"/>
        </w:rPr>
        <w:t> Урусов Андрей Юрьевич, член регионального политического совета Партии </w:t>
      </w:r>
      <w:r w:rsidRPr="008068B2">
        <w:rPr>
          <w:rStyle w:val="a4"/>
          <w:color w:val="545454"/>
          <w:sz w:val="28"/>
          <w:szCs w:val="28"/>
        </w:rPr>
        <w:t>«ЕДИНАЯ РОССИЯ»</w:t>
      </w:r>
      <w:r w:rsidRPr="008068B2">
        <w:rPr>
          <w:color w:val="545454"/>
          <w:sz w:val="28"/>
          <w:szCs w:val="28"/>
        </w:rPr>
        <w:t>, председатель Московского областного Молодежного парламента.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rStyle w:val="a4"/>
          <w:color w:val="545454"/>
          <w:sz w:val="28"/>
          <w:szCs w:val="28"/>
        </w:rPr>
        <w:t>Обоснование актуальности проекта: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proofErr w:type="gramStart"/>
      <w:r w:rsidRPr="008068B2">
        <w:rPr>
          <w:color w:val="545454"/>
          <w:sz w:val="28"/>
          <w:szCs w:val="28"/>
        </w:rPr>
        <w:t>В настоящее время на территории Московской области на учете в комиссиях по делам</w:t>
      </w:r>
      <w:proofErr w:type="gramEnd"/>
      <w:r w:rsidRPr="008068B2">
        <w:rPr>
          <w:color w:val="545454"/>
          <w:sz w:val="28"/>
          <w:szCs w:val="28"/>
        </w:rPr>
        <w:t xml:space="preserve"> несовершеннолетних состоит много подростков из малообеспеченных и многодетных семей. Таким детям в связи с низким материальным обеспечением сложно организовать свою досуговую деятельность, не совершая правонарушений c употреблением наркотических и алкогольных веществ, что ведёт к уничтожению морально-нравственных и семейных ценностей, снижению уровня патриотизма и, самое главное, разрушает молодую, несформировавшуюся психику, подверженную влиянию пагубных привычек.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Проект «Старший брат» направлен на социализацию и обеспечение досуговой деятельности таких подростков путём проведения регулярных занятий в дружных спортивных коллективах, где им будут прививать привычки уважения к старшим и систематическим занятиям спортом.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rStyle w:val="a4"/>
          <w:color w:val="545454"/>
          <w:sz w:val="28"/>
          <w:szCs w:val="28"/>
        </w:rPr>
        <w:t>Цели проекта: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Создание условий для бесплатных занятий по кикбоксингу, тайскому боксу, боксу и другим единоборствам для детей из детских домов, малоимущих семей, ребят, состоящих на учете в комиссии по делам несовершеннолетних;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Патриотическое воспитание молодёжи;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Улучшение физической подготовки молодёжи и развитие массового спорта в целом.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 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rStyle w:val="a4"/>
          <w:color w:val="545454"/>
          <w:sz w:val="28"/>
          <w:szCs w:val="28"/>
        </w:rPr>
        <w:t>Задачи проекта: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Создание условий для занятий по различным видам единобо</w:t>
      </w:r>
      <w:proofErr w:type="gramStart"/>
      <w:r w:rsidRPr="008068B2">
        <w:rPr>
          <w:color w:val="545454"/>
          <w:sz w:val="28"/>
          <w:szCs w:val="28"/>
        </w:rPr>
        <w:t>рств в к</w:t>
      </w:r>
      <w:proofErr w:type="gramEnd"/>
      <w:r w:rsidRPr="008068B2">
        <w:rPr>
          <w:color w:val="545454"/>
          <w:sz w:val="28"/>
          <w:szCs w:val="28"/>
        </w:rPr>
        <w:t>аждом муниципальном образовании Московской области для трудных подростков;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lastRenderedPageBreak/>
        <w:t xml:space="preserve">- Подготовка </w:t>
      </w:r>
      <w:proofErr w:type="gramStart"/>
      <w:r w:rsidRPr="008068B2">
        <w:rPr>
          <w:color w:val="545454"/>
          <w:sz w:val="28"/>
          <w:szCs w:val="28"/>
        </w:rPr>
        <w:t>ответственного</w:t>
      </w:r>
      <w:proofErr w:type="gramEnd"/>
      <w:r w:rsidRPr="008068B2">
        <w:rPr>
          <w:color w:val="545454"/>
          <w:sz w:val="28"/>
          <w:szCs w:val="28"/>
        </w:rPr>
        <w:t xml:space="preserve"> за проект в каждом муниципальном образовании на территории Московской области;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Обеспечение взаимодействия между ответственными за проект и комиссией по делам несовершеннолетних/органами социальной защиты;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Проведение различных спортивных мастер-классов для будущих спортсменов;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Участие в городских праздничных мероприятиях;  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Реализация досуговой (внеурочной) деятельности молодёжи из малообеспеченных семей;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Поддержка тренерских коллективов на территории Московской области;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Увеличение числа спортсменов, представляющих Московскую область на различных турнирах;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Создание единой федерации боевых искусств на территории Московской области при поддержке Всероссийской политической партии </w:t>
      </w:r>
      <w:r w:rsidRPr="008068B2">
        <w:rPr>
          <w:rStyle w:val="a4"/>
          <w:color w:val="545454"/>
          <w:sz w:val="28"/>
          <w:szCs w:val="28"/>
        </w:rPr>
        <w:t>«ЕДИНАЯ РОССИЯ»</w:t>
      </w:r>
      <w:r w:rsidRPr="008068B2">
        <w:rPr>
          <w:color w:val="545454"/>
          <w:sz w:val="28"/>
          <w:szCs w:val="28"/>
        </w:rPr>
        <w:t>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Обеспечение молодых спортсменов экипировкой для занятий (боксерские перчатки, шлемы, защита голени и стопы, и т.д.).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rStyle w:val="a4"/>
          <w:color w:val="545454"/>
          <w:sz w:val="28"/>
          <w:szCs w:val="28"/>
        </w:rPr>
        <w:t>Сроки реализации проекта: </w:t>
      </w:r>
      <w:r w:rsidRPr="008068B2">
        <w:rPr>
          <w:color w:val="545454"/>
          <w:sz w:val="28"/>
          <w:szCs w:val="28"/>
        </w:rPr>
        <w:t>2019-2022 гг.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rStyle w:val="a4"/>
          <w:color w:val="545454"/>
          <w:sz w:val="28"/>
          <w:szCs w:val="28"/>
        </w:rPr>
        <w:t>Основные форматы работы: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Постоянное взаимодействие с комиссией по делам несовершеннолетних и органами социальной защиты;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Организация и проведение соревнований на местном, региональном, федеральном и международном уровнях;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Проведение регулярных тренировок;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Улучшение не только физических навыков, но и оказание психологической поддержки;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Подготовка и проведение культурно-массовых мероприятий;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- Регулярное проведение встреч с ветеранами, посещение городов и музеев воинской Славы для повышения патриотического воспитания;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lastRenderedPageBreak/>
        <w:t>- Проведение семинаров для тренерского состава с целью улучшения навыков работы.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bookmarkStart w:id="0" w:name="_GoBack"/>
      <w:bookmarkEnd w:id="0"/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rStyle w:val="a4"/>
          <w:color w:val="545454"/>
          <w:sz w:val="28"/>
          <w:szCs w:val="28"/>
        </w:rPr>
        <w:t>Ресурсное обеспечение проекта:</w:t>
      </w:r>
    </w:p>
    <w:p w:rsidR="008068B2" w:rsidRPr="008068B2" w:rsidRDefault="008068B2" w:rsidP="008068B2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8068B2">
        <w:rPr>
          <w:color w:val="545454"/>
          <w:sz w:val="28"/>
          <w:szCs w:val="28"/>
        </w:rPr>
        <w:t>Привлечение внебюджетных средств, использование ресурсов федераций единоборств, зарегистрированных на территории Московской области, взаимодействие с благотворительными фондами и привлечение крупных промышленных предприятий.    </w:t>
      </w:r>
    </w:p>
    <w:p w:rsidR="0014367C" w:rsidRDefault="0014367C"/>
    <w:sectPr w:rsidR="0014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3"/>
    <w:rsid w:val="0014367C"/>
    <w:rsid w:val="008068B2"/>
    <w:rsid w:val="00B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2019-06-05T12:41:00Z</dcterms:created>
  <dcterms:modified xsi:type="dcterms:W3CDTF">2019-06-05T12:42:00Z</dcterms:modified>
</cp:coreProperties>
</file>